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8C58" w14:textId="014AAE79" w:rsidR="00191957" w:rsidRDefault="00191957" w:rsidP="00C76EC8">
      <w:pPr>
        <w:spacing w:after="150" w:line="330" w:lineRule="atLeast"/>
        <w:jc w:val="center"/>
        <w:rPr>
          <w:rFonts w:ascii="Helvetica" w:eastAsia="Times New Roman" w:hAnsi="Helvetica" w:cs="Helvetica"/>
          <w:color w:val="494949"/>
          <w:sz w:val="24"/>
          <w:szCs w:val="24"/>
        </w:rPr>
      </w:pPr>
      <w:r w:rsidRPr="00191957">
        <w:rPr>
          <w:rFonts w:eastAsia="Times New Roman" w:cstheme="minorHAnsi"/>
          <w:b/>
          <w:bCs/>
          <w:color w:val="494949"/>
          <w:sz w:val="24"/>
          <w:szCs w:val="24"/>
        </w:rPr>
        <w:t>Temporary Telecommuting Policy</w:t>
      </w:r>
    </w:p>
    <w:p w14:paraId="78CB5C38" w14:textId="28F4B3E3"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In the event of an emergency such as a weather disaster or pandemic, [</w:t>
      </w:r>
      <w:r>
        <w:rPr>
          <w:rFonts w:eastAsia="Times New Roman" w:cstheme="minorHAnsi"/>
          <w:color w:val="494949"/>
          <w:sz w:val="24"/>
          <w:szCs w:val="24"/>
        </w:rPr>
        <w:t>Organization</w:t>
      </w:r>
      <w:r w:rsidRPr="00191957">
        <w:rPr>
          <w:rFonts w:eastAsia="Times New Roman" w:cstheme="minorHAnsi"/>
          <w:color w:val="494949"/>
          <w:sz w:val="24"/>
          <w:szCs w:val="24"/>
        </w:rPr>
        <w:t xml:space="preserve"> name] may allow or require employees to temporarily work from home to ensure business continuity.</w:t>
      </w:r>
    </w:p>
    <w:p w14:paraId="2C9DD5CB" w14:textId="77777777" w:rsidR="00191957" w:rsidRPr="00191957" w:rsidRDefault="00191957" w:rsidP="00191957">
      <w:pPr>
        <w:spacing w:after="150" w:line="330" w:lineRule="atLeast"/>
        <w:rPr>
          <w:rFonts w:eastAsia="Times New Roman" w:cstheme="minorHAnsi"/>
          <w:color w:val="494949"/>
          <w:sz w:val="24"/>
          <w:szCs w:val="24"/>
          <w:u w:val="single"/>
        </w:rPr>
      </w:pPr>
      <w:r w:rsidRPr="00191957">
        <w:rPr>
          <w:rFonts w:eastAsia="Times New Roman" w:cstheme="minorHAnsi"/>
          <w:color w:val="494949"/>
          <w:sz w:val="24"/>
          <w:szCs w:val="24"/>
          <w:u w:val="single"/>
        </w:rPr>
        <w:t>Procedures:</w:t>
      </w:r>
    </w:p>
    <w:p w14:paraId="3E1F938E" w14:textId="7BEC8728"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In the event of an emergency, [</w:t>
      </w:r>
      <w:r>
        <w:rPr>
          <w:rFonts w:eastAsia="Times New Roman" w:cstheme="minorHAnsi"/>
          <w:color w:val="494949"/>
          <w:sz w:val="24"/>
          <w:szCs w:val="24"/>
        </w:rPr>
        <w:t>Organization</w:t>
      </w:r>
      <w:r w:rsidRPr="00191957">
        <w:rPr>
          <w:rFonts w:eastAsia="Times New Roman" w:cstheme="minorHAnsi"/>
          <w:color w:val="494949"/>
          <w:sz w:val="24"/>
          <w:szCs w:val="24"/>
        </w:rPr>
        <w:t xml:space="preserve"> name] may require certain employees to work remotely. These employees will be advised of such requirements by the department manager. Preparations should be made by employees and managers well in advance to allow remote work in emergency circumstances. This includes appropriate equipment needs, such as hardware, software, </w:t>
      </w:r>
      <w:r w:rsidR="00DC402F" w:rsidRPr="00191957">
        <w:rPr>
          <w:rFonts w:eastAsia="Times New Roman" w:cstheme="minorHAnsi"/>
          <w:color w:val="494949"/>
          <w:sz w:val="24"/>
          <w:szCs w:val="24"/>
        </w:rPr>
        <w:t>phone,</w:t>
      </w:r>
      <w:r w:rsidRPr="00191957">
        <w:rPr>
          <w:rFonts w:eastAsia="Times New Roman" w:cstheme="minorHAnsi"/>
          <w:color w:val="494949"/>
          <w:sz w:val="24"/>
          <w:szCs w:val="24"/>
        </w:rPr>
        <w:t xml:space="preserve"> and data lines. </w:t>
      </w:r>
    </w:p>
    <w:p w14:paraId="5C6C7B03" w14:textId="77777777"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For voluntary telework arrangements, either the employee or department manager can initiate a temporary telecommuting agreement during emergency circumstances. The employee and manager will discuss the job responsibilities and determine if the job is appropriate for a telecommuting arrangement, including equipment needs, workspace design considerations and scheduling issues. </w:t>
      </w:r>
    </w:p>
    <w:p w14:paraId="48B8066B" w14:textId="1B69FF0B"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 xml:space="preserve">A telecommuting agreement will be prepared by </w:t>
      </w:r>
      <w:r>
        <w:rPr>
          <w:rFonts w:eastAsia="Times New Roman" w:cstheme="minorHAnsi"/>
          <w:color w:val="494949"/>
          <w:sz w:val="24"/>
          <w:szCs w:val="24"/>
        </w:rPr>
        <w:t xml:space="preserve">the organization </w:t>
      </w:r>
      <w:r w:rsidRPr="00191957">
        <w:rPr>
          <w:rFonts w:eastAsia="Times New Roman" w:cstheme="minorHAnsi"/>
          <w:color w:val="494949"/>
          <w:sz w:val="24"/>
          <w:szCs w:val="24"/>
        </w:rPr>
        <w:t>and signed by the employee and his or her manager.</w:t>
      </w:r>
    </w:p>
    <w:p w14:paraId="56DB1907" w14:textId="389737C9"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The employee will establish an appropriate work environment within his or her home for work purposes. [</w:t>
      </w:r>
      <w:r>
        <w:rPr>
          <w:rFonts w:eastAsia="Times New Roman" w:cstheme="minorHAnsi"/>
          <w:color w:val="494949"/>
          <w:sz w:val="24"/>
          <w:szCs w:val="24"/>
        </w:rPr>
        <w:t>Organization</w:t>
      </w:r>
      <w:r w:rsidRPr="00191957">
        <w:rPr>
          <w:rFonts w:eastAsia="Times New Roman" w:cstheme="minorHAnsi"/>
          <w:color w:val="494949"/>
          <w:sz w:val="24"/>
          <w:szCs w:val="24"/>
        </w:rPr>
        <w:t xml:space="preserve"> name] will not be responsible for costs associated with the setup of the employee's home office, such as remodeling, </w:t>
      </w:r>
      <w:r w:rsidR="00DC402F" w:rsidRPr="00191957">
        <w:rPr>
          <w:rFonts w:eastAsia="Times New Roman" w:cstheme="minorHAnsi"/>
          <w:color w:val="494949"/>
          <w:sz w:val="24"/>
          <w:szCs w:val="24"/>
        </w:rPr>
        <w:t>furniture,</w:t>
      </w:r>
      <w:r w:rsidRPr="00191957">
        <w:rPr>
          <w:rFonts w:eastAsia="Times New Roman" w:cstheme="minorHAnsi"/>
          <w:color w:val="494949"/>
          <w:sz w:val="24"/>
          <w:szCs w:val="24"/>
        </w:rPr>
        <w:t xml:space="preserve"> or lighting, nor for repairs or modifications to the home office space.</w:t>
      </w:r>
    </w:p>
    <w:p w14:paraId="2E5BF96F" w14:textId="133C5DF8"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w:t>
      </w:r>
      <w:r>
        <w:rPr>
          <w:rFonts w:eastAsia="Times New Roman" w:cstheme="minorHAnsi"/>
          <w:color w:val="494949"/>
          <w:sz w:val="24"/>
          <w:szCs w:val="24"/>
        </w:rPr>
        <w:t>Organization</w:t>
      </w:r>
      <w:r w:rsidRPr="00191957">
        <w:rPr>
          <w:rFonts w:eastAsia="Times New Roman" w:cstheme="minorHAnsi"/>
          <w:color w:val="494949"/>
          <w:sz w:val="24"/>
          <w:szCs w:val="24"/>
        </w:rPr>
        <w:t xml:space="preserve"> name] will determine the equipment needs for each employee on a case-by-case basis. Equipment supplied by the organization is to be used for business purposes only.</w:t>
      </w:r>
    </w:p>
    <w:p w14:paraId="197CF3A3" w14:textId="5C59AB61"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 xml:space="preserve">Consistent with the organization's expectations of information security for employees working at the office, telecommuting employees will be expected to ensure the protection of proprietary </w:t>
      </w:r>
      <w:r>
        <w:rPr>
          <w:rFonts w:eastAsia="Times New Roman" w:cstheme="minorHAnsi"/>
          <w:color w:val="494949"/>
          <w:sz w:val="24"/>
          <w:szCs w:val="24"/>
        </w:rPr>
        <w:t>organization</w:t>
      </w:r>
      <w:r w:rsidRPr="00191957">
        <w:rPr>
          <w:rFonts w:eastAsia="Times New Roman" w:cstheme="minorHAnsi"/>
          <w:color w:val="494949"/>
          <w:sz w:val="24"/>
          <w:szCs w:val="24"/>
        </w:rPr>
        <w:t xml:space="preserve"> and customer information accessible from their home office.</w:t>
      </w:r>
    </w:p>
    <w:p w14:paraId="0E638F3F" w14:textId="2DA92ADA" w:rsidR="00191957" w:rsidRPr="00191957" w:rsidRDefault="00191957" w:rsidP="00191957">
      <w:pPr>
        <w:spacing w:after="150" w:line="330" w:lineRule="atLeast"/>
        <w:rPr>
          <w:rFonts w:eastAsia="Times New Roman" w:cstheme="minorHAnsi"/>
          <w:color w:val="494949"/>
          <w:sz w:val="24"/>
          <w:szCs w:val="24"/>
        </w:rPr>
      </w:pPr>
      <w:r w:rsidRPr="00191957">
        <w:rPr>
          <w:rFonts w:eastAsia="Times New Roman" w:cstheme="minorHAnsi"/>
          <w:color w:val="494949"/>
          <w:sz w:val="24"/>
          <w:szCs w:val="24"/>
        </w:rPr>
        <w:t xml:space="preserve">Employees should not assume any specified </w:t>
      </w:r>
      <w:r w:rsidR="00DC402F" w:rsidRPr="00191957">
        <w:rPr>
          <w:rFonts w:eastAsia="Times New Roman" w:cstheme="minorHAnsi"/>
          <w:color w:val="494949"/>
          <w:sz w:val="24"/>
          <w:szCs w:val="24"/>
        </w:rPr>
        <w:t>period</w:t>
      </w:r>
      <w:r w:rsidRPr="00191957">
        <w:rPr>
          <w:rFonts w:eastAsia="Times New Roman" w:cstheme="minorHAnsi"/>
          <w:color w:val="494949"/>
          <w:sz w:val="24"/>
          <w:szCs w:val="24"/>
        </w:rPr>
        <w:t xml:space="preserve"> for emergency telework arrangements, and [</w:t>
      </w:r>
      <w:r>
        <w:rPr>
          <w:rFonts w:eastAsia="Times New Roman" w:cstheme="minorHAnsi"/>
          <w:color w:val="494949"/>
          <w:sz w:val="24"/>
          <w:szCs w:val="24"/>
        </w:rPr>
        <w:t>Organization</w:t>
      </w:r>
      <w:r w:rsidRPr="00191957">
        <w:rPr>
          <w:rFonts w:eastAsia="Times New Roman" w:cstheme="minorHAnsi"/>
          <w:color w:val="494949"/>
          <w:sz w:val="24"/>
          <w:szCs w:val="24"/>
        </w:rPr>
        <w:t xml:space="preserve"> name] may require employees to return to regular, in-office work at any time.</w:t>
      </w:r>
    </w:p>
    <w:p w14:paraId="5FF42BC0" w14:textId="77777777" w:rsidR="00191957" w:rsidRPr="00191957" w:rsidRDefault="00191957">
      <w:pPr>
        <w:rPr>
          <w:rFonts w:cstheme="minorHAnsi"/>
          <w:sz w:val="24"/>
          <w:szCs w:val="24"/>
        </w:rPr>
      </w:pPr>
    </w:p>
    <w:sectPr w:rsidR="00191957" w:rsidRPr="0019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57"/>
    <w:rsid w:val="00191957"/>
    <w:rsid w:val="00C76EC8"/>
    <w:rsid w:val="00DC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A6AE"/>
  <w15:chartTrackingRefBased/>
  <w15:docId w15:val="{A8EDE9BF-36A6-4003-91FD-713B438D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006573">
      <w:bodyDiv w:val="1"/>
      <w:marLeft w:val="0"/>
      <w:marRight w:val="0"/>
      <w:marTop w:val="0"/>
      <w:marBottom w:val="0"/>
      <w:divBdr>
        <w:top w:val="none" w:sz="0" w:space="0" w:color="auto"/>
        <w:left w:val="none" w:sz="0" w:space="0" w:color="auto"/>
        <w:bottom w:val="none" w:sz="0" w:space="0" w:color="auto"/>
        <w:right w:val="none" w:sz="0" w:space="0" w:color="auto"/>
      </w:divBdr>
      <w:divsChild>
        <w:div w:id="41247023">
          <w:marLeft w:val="0"/>
          <w:marRight w:val="0"/>
          <w:marTop w:val="0"/>
          <w:marBottom w:val="750"/>
          <w:divBdr>
            <w:top w:val="none" w:sz="0" w:space="0" w:color="auto"/>
            <w:left w:val="none" w:sz="0" w:space="0" w:color="auto"/>
            <w:bottom w:val="none" w:sz="0" w:space="0" w:color="auto"/>
            <w:right w:val="none" w:sz="0" w:space="0" w:color="auto"/>
          </w:divBdr>
          <w:divsChild>
            <w:div w:id="1342780413">
              <w:marLeft w:val="0"/>
              <w:marRight w:val="0"/>
              <w:marTop w:val="0"/>
              <w:marBottom w:val="0"/>
              <w:divBdr>
                <w:top w:val="none" w:sz="0" w:space="0" w:color="auto"/>
                <w:left w:val="none" w:sz="0" w:space="0" w:color="auto"/>
                <w:bottom w:val="none" w:sz="0" w:space="0" w:color="auto"/>
                <w:right w:val="none" w:sz="0" w:space="0" w:color="auto"/>
              </w:divBdr>
            </w:div>
          </w:divsChild>
        </w:div>
        <w:div w:id="1853572072">
          <w:marLeft w:val="0"/>
          <w:marRight w:val="0"/>
          <w:marTop w:val="450"/>
          <w:marBottom w:val="750"/>
          <w:divBdr>
            <w:top w:val="single" w:sz="18" w:space="8"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Laurie Huebner</cp:lastModifiedBy>
  <cp:revision>3</cp:revision>
  <dcterms:created xsi:type="dcterms:W3CDTF">2020-06-21T14:48:00Z</dcterms:created>
  <dcterms:modified xsi:type="dcterms:W3CDTF">2020-06-21T15:11:00Z</dcterms:modified>
</cp:coreProperties>
</file>